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8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4"/>
        <w:gridCol w:w="2916"/>
        <w:gridCol w:w="2910"/>
      </w:tblGrid>
      <w:tr w:rsidR="00217B7D" w:rsidRPr="001B2595" w:rsidTr="00B56404">
        <w:tc>
          <w:tcPr>
            <w:tcW w:w="2894" w:type="dxa"/>
          </w:tcPr>
          <w:p w:rsidR="00217B7D" w:rsidRPr="001B2595" w:rsidRDefault="00217B7D" w:rsidP="00B56404">
            <w:pPr>
              <w:spacing w:after="0" w:line="240" w:lineRule="auto"/>
              <w:jc w:val="both"/>
              <w:rPr>
                <w:b/>
              </w:rPr>
            </w:pPr>
            <w:r w:rsidRPr="001B2595">
              <w:rPr>
                <w:b/>
              </w:rPr>
              <w:t>CATEGORIA:</w:t>
            </w:r>
            <w:r>
              <w:rPr>
                <w:b/>
              </w:rPr>
              <w:t xml:space="preserve"> </w:t>
            </w:r>
            <w:r w:rsidRPr="001B2595">
              <w:rPr>
                <w:b/>
              </w:rPr>
              <w:t>Accesibilidad</w:t>
            </w:r>
          </w:p>
        </w:tc>
        <w:tc>
          <w:tcPr>
            <w:tcW w:w="2916" w:type="dxa"/>
          </w:tcPr>
          <w:p w:rsidR="00217B7D" w:rsidRPr="001B2595" w:rsidRDefault="00217B7D" w:rsidP="00B56404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SUBCATEGORIAS</w:t>
            </w:r>
          </w:p>
        </w:tc>
        <w:tc>
          <w:tcPr>
            <w:tcW w:w="2910" w:type="dxa"/>
          </w:tcPr>
          <w:p w:rsidR="00217B7D" w:rsidRPr="001B2595" w:rsidRDefault="00217B7D" w:rsidP="00B56404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TEMAS RELACIONADOS</w:t>
            </w:r>
          </w:p>
        </w:tc>
      </w:tr>
      <w:tr w:rsidR="00217B7D" w:rsidRPr="001B2595" w:rsidTr="00B56404">
        <w:tc>
          <w:tcPr>
            <w:tcW w:w="2894" w:type="dxa"/>
          </w:tcPr>
          <w:p w:rsidR="00217B7D" w:rsidRPr="001B2595" w:rsidRDefault="00217B7D" w:rsidP="00B56404">
            <w:pPr>
              <w:spacing w:after="0" w:line="240" w:lineRule="auto"/>
              <w:jc w:val="both"/>
              <w:rPr>
                <w:b/>
              </w:rPr>
            </w:pPr>
            <w:r w:rsidRPr="001B2595">
              <w:rPr>
                <w:b/>
              </w:rPr>
              <w:t>Definición:</w:t>
            </w:r>
          </w:p>
        </w:tc>
        <w:tc>
          <w:tcPr>
            <w:tcW w:w="2916" w:type="dxa"/>
          </w:tcPr>
          <w:p w:rsidR="00217B7D" w:rsidRPr="001B2595" w:rsidRDefault="00217B7D" w:rsidP="00B56404">
            <w:pPr>
              <w:spacing w:after="0" w:line="240" w:lineRule="auto"/>
              <w:jc w:val="both"/>
            </w:pPr>
          </w:p>
        </w:tc>
        <w:tc>
          <w:tcPr>
            <w:tcW w:w="2910" w:type="dxa"/>
          </w:tcPr>
          <w:p w:rsidR="00217B7D" w:rsidRPr="001B2595" w:rsidRDefault="00217B7D" w:rsidP="00B56404">
            <w:pPr>
              <w:spacing w:after="0" w:line="240" w:lineRule="auto"/>
              <w:jc w:val="both"/>
            </w:pPr>
          </w:p>
        </w:tc>
      </w:tr>
      <w:tr w:rsidR="00217B7D" w:rsidRPr="001B2595" w:rsidTr="00B56404">
        <w:tc>
          <w:tcPr>
            <w:tcW w:w="8720" w:type="dxa"/>
            <w:gridSpan w:val="3"/>
            <w:vAlign w:val="center"/>
          </w:tcPr>
          <w:p w:rsidR="00217B7D" w:rsidRPr="001B2595" w:rsidRDefault="00217B7D" w:rsidP="00B56404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PREGUNTAS QUE DESARROLLAN LA CATEGORIA</w:t>
            </w:r>
          </w:p>
        </w:tc>
      </w:tr>
      <w:tr w:rsidR="00217B7D" w:rsidRPr="00D071DF" w:rsidTr="00B56404">
        <w:tc>
          <w:tcPr>
            <w:tcW w:w="8720" w:type="dxa"/>
            <w:gridSpan w:val="3"/>
            <w:vAlign w:val="center"/>
          </w:tcPr>
          <w:p w:rsidR="00217B7D" w:rsidRPr="00C71FAF" w:rsidRDefault="00217B7D" w:rsidP="00B56404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¿El acceso por lugar más cercano a sitio de vivienda?</w:t>
            </w:r>
          </w:p>
          <w:p w:rsidR="00217B7D" w:rsidRPr="00C71FAF" w:rsidRDefault="00217B7D" w:rsidP="00B56404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¿El punto de entrada es el equipo básico? (Debería estar en la categoría de primer contacto)</w:t>
            </w:r>
          </w:p>
          <w:p w:rsidR="00217B7D" w:rsidRPr="00C71FAF" w:rsidRDefault="00217B7D" w:rsidP="00B56404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¿Cuál sería la coordinación con el equipo básico para portabilidad en casos diferentes a las urgencias?</w:t>
            </w:r>
          </w:p>
          <w:p w:rsidR="00217B7D" w:rsidRPr="00C71FAF" w:rsidRDefault="00217B7D" w:rsidP="00B56404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RH: ¿A través de qué mecanismo se garantizará el acceso a la APS?, su principal desarrollo se realizará a través de visitas domiciliarias</w:t>
            </w:r>
            <w:proofErr w:type="gramStart"/>
            <w:r w:rsidRPr="00C71FAF">
              <w:t>?</w:t>
            </w:r>
            <w:proofErr w:type="gramEnd"/>
          </w:p>
          <w:p w:rsidR="00217B7D" w:rsidRPr="00C71FAF" w:rsidRDefault="00217B7D" w:rsidP="00B56404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 xml:space="preserve">La APS debe ser la principal puerta de entrada del sistema de salud, ¿esto que implicaciones tiene para la superación de barreras de acceso de tipo geográfico, económico y cultural?   </w:t>
            </w:r>
          </w:p>
          <w:p w:rsidR="00217B7D" w:rsidRPr="00C71FAF" w:rsidRDefault="00217B7D" w:rsidP="00B56404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¿Debe ser gestionada por los equipos básicos y/o la IPS donde se ubican? Esta gestión supone también que desde la baja complejidad se organice el acceso a otros niveles</w:t>
            </w:r>
            <w:proofErr w:type="gramStart"/>
            <w:r w:rsidRPr="00C71FAF">
              <w:t>?</w:t>
            </w:r>
            <w:proofErr w:type="gramEnd"/>
          </w:p>
          <w:p w:rsidR="00217B7D" w:rsidRPr="00C71FAF" w:rsidRDefault="00217B7D" w:rsidP="00B56404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Desde calidad y atención se relaciona con acceso a la totalidad de beneficios definidos ¿este concepto lo asumiremos para que la APS sea reflejo de esta canasta de servicios y acciones?</w:t>
            </w:r>
          </w:p>
          <w:p w:rsidR="00217B7D" w:rsidRPr="00C71FAF" w:rsidRDefault="00217B7D" w:rsidP="00B56404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¿Qué relaciones y condiciones se deben establecer para la inducción a la demanda para garantizar accesibilidad efectiva?</w:t>
            </w:r>
          </w:p>
          <w:p w:rsidR="00217B7D" w:rsidRPr="00C71FAF" w:rsidRDefault="00217B7D" w:rsidP="00B56404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¿Cómo se integra el acceso a las acciones individuales y acciones colectivas?</w:t>
            </w:r>
          </w:p>
          <w:p w:rsidR="00217B7D" w:rsidRPr="00C71FAF" w:rsidRDefault="00217B7D" w:rsidP="00B56404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¿Qué mecanismos impone la accesibilidad a la organización de redes de servicios de salud, redes intersectoriales y redes sociales?</w:t>
            </w:r>
          </w:p>
          <w:p w:rsidR="00217B7D" w:rsidRPr="00C71FAF" w:rsidRDefault="00217B7D" w:rsidP="00B56404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¿Qué implica para la accesibilidad la exigencia de la mayor cercanía posible?</w:t>
            </w:r>
          </w:p>
          <w:p w:rsidR="00217B7D" w:rsidRPr="00C71FAF" w:rsidRDefault="00217B7D" w:rsidP="00B56404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DEBE DESPLAZARSE EL EQUIPO DE TRABAJO A DONDE SE ENCUENTRA EL USUARIO O ES MEJOR QUE EL USUARIO SE DESPLAZE A UN PUNTO CONCRETO.</w:t>
            </w:r>
          </w:p>
          <w:p w:rsidR="00217B7D" w:rsidRPr="00C71FAF" w:rsidRDefault="00217B7D" w:rsidP="00B56404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SE DEBE REALIZAR UN MODELO MIXTO SEGÚN CARACTERISTICAS DE LA POBLACION</w:t>
            </w:r>
          </w:p>
          <w:p w:rsidR="00217B7D" w:rsidRPr="00C71FAF" w:rsidRDefault="00217B7D" w:rsidP="00B56404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C71FAF">
              <w:t>COMO SE COORDINA EL ACCESO A OTROS SERVICIOS QUE NO PUEDA PROPORCIONAR  EL EQUIPO DE APS (REFERENCIA Y CONTRAREFERENCIA )</w:t>
            </w:r>
          </w:p>
          <w:p w:rsidR="00217B7D" w:rsidRPr="00F23B46" w:rsidRDefault="00217B7D" w:rsidP="00B564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color w:val="FF0000"/>
              </w:rPr>
            </w:pPr>
            <w:r w:rsidRPr="00F23B46">
              <w:rPr>
                <w:color w:val="FF0000"/>
              </w:rPr>
              <w:t xml:space="preserve">Cómo se realizará el acceso oportuno a pruebas de </w:t>
            </w:r>
            <w:proofErr w:type="spellStart"/>
            <w:r w:rsidRPr="00F23B46">
              <w:rPr>
                <w:color w:val="FF0000"/>
              </w:rPr>
              <w:t>tamizaje</w:t>
            </w:r>
            <w:proofErr w:type="spellEnd"/>
            <w:r w:rsidRPr="00F23B46">
              <w:rPr>
                <w:color w:val="FF0000"/>
              </w:rPr>
              <w:t xml:space="preserve"> de enfermedades infecciones, crónicas, (hipertensión arterial, diabetes </w:t>
            </w:r>
            <w:proofErr w:type="spellStart"/>
            <w:r w:rsidRPr="00F23B46">
              <w:rPr>
                <w:color w:val="FF0000"/>
              </w:rPr>
              <w:t>mellitus</w:t>
            </w:r>
            <w:proofErr w:type="spellEnd"/>
            <w:r w:rsidRPr="00F23B46">
              <w:rPr>
                <w:color w:val="FF0000"/>
              </w:rPr>
              <w:t xml:space="preserve">, </w:t>
            </w:r>
            <w:proofErr w:type="spellStart"/>
            <w:r w:rsidRPr="00F23B46">
              <w:rPr>
                <w:color w:val="FF0000"/>
              </w:rPr>
              <w:t>cancer</w:t>
            </w:r>
            <w:proofErr w:type="spellEnd"/>
            <w:r w:rsidRPr="00F23B46">
              <w:rPr>
                <w:color w:val="FF0000"/>
              </w:rPr>
              <w:t>)?</w:t>
            </w:r>
          </w:p>
          <w:p w:rsidR="00217B7D" w:rsidRPr="00F23B46" w:rsidRDefault="00217B7D" w:rsidP="00B564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color w:val="FF0000"/>
              </w:rPr>
            </w:pPr>
            <w:r w:rsidRPr="00F23B46">
              <w:rPr>
                <w:color w:val="FF0000"/>
              </w:rPr>
              <w:t>¿Cómo se garantizará la asistencia al control prenatal?</w:t>
            </w:r>
          </w:p>
          <w:p w:rsidR="00217B7D" w:rsidRPr="00F23B46" w:rsidRDefault="00217B7D" w:rsidP="00B564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color w:val="FF0000"/>
              </w:rPr>
            </w:pPr>
            <w:r w:rsidRPr="00F23B46">
              <w:rPr>
                <w:color w:val="FF0000"/>
              </w:rPr>
              <w:t>Cómo se implementará el acceso a las medicinas alternativas</w:t>
            </w:r>
            <w:proofErr w:type="gramStart"/>
            <w:r w:rsidRPr="00F23B46">
              <w:rPr>
                <w:color w:val="FF0000"/>
              </w:rPr>
              <w:t>?</w:t>
            </w:r>
            <w:proofErr w:type="gramEnd"/>
          </w:p>
          <w:p w:rsidR="00217B7D" w:rsidRDefault="00217B7D" w:rsidP="00B564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color w:val="FF0000"/>
              </w:rPr>
            </w:pPr>
            <w:r w:rsidRPr="00F23B46">
              <w:rPr>
                <w:color w:val="FF0000"/>
              </w:rPr>
              <w:t>Cómo se actualizará el listado de medicamentos esenciales</w:t>
            </w:r>
            <w:proofErr w:type="gramStart"/>
            <w:r w:rsidRPr="00F23B46">
              <w:rPr>
                <w:color w:val="FF0000"/>
              </w:rPr>
              <w:t>?</w:t>
            </w:r>
            <w:proofErr w:type="gramEnd"/>
            <w:r w:rsidRPr="00F23B46">
              <w:rPr>
                <w:color w:val="FF0000"/>
              </w:rPr>
              <w:t xml:space="preserve"> </w:t>
            </w:r>
          </w:p>
          <w:p w:rsidR="00217B7D" w:rsidRDefault="00217B7D" w:rsidP="00B564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color w:val="FF0000"/>
              </w:rPr>
            </w:pPr>
            <w:r>
              <w:t>La accesibilidad como principio del actual sistema, cuales son los elementos que requieren ajuste para garantizar el derecho a la salud</w:t>
            </w:r>
            <w:proofErr w:type="gramStart"/>
            <w:r>
              <w:t>?</w:t>
            </w:r>
            <w:proofErr w:type="gramEnd"/>
          </w:p>
          <w:p w:rsidR="00217B7D" w:rsidRDefault="00217B7D" w:rsidP="00B564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color w:val="FF0000"/>
              </w:rPr>
            </w:pPr>
            <w:r>
              <w:t>Como evalúa la accesibilidad bajo un enfoque diferencial</w:t>
            </w:r>
            <w:proofErr w:type="gramStart"/>
            <w:r>
              <w:t>?</w:t>
            </w:r>
            <w:proofErr w:type="gramEnd"/>
          </w:p>
          <w:p w:rsidR="00217B7D" w:rsidRDefault="00217B7D" w:rsidP="00B564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color w:val="FF0000"/>
              </w:rPr>
            </w:pPr>
            <w:r>
              <w:t xml:space="preserve">Cuales mecanismos implementaría para garantizar la participación ciudadana (concertación) teniendo en cuenta el enfoque diferencial? </w:t>
            </w:r>
            <w:r w:rsidRPr="00D071DF">
              <w:rPr>
                <w:color w:val="FF0000"/>
              </w:rPr>
              <w:t>(mover a participación)</w:t>
            </w:r>
          </w:p>
          <w:p w:rsidR="00217B7D" w:rsidRPr="00D071DF" w:rsidRDefault="00217B7D" w:rsidP="00B564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color w:val="FF0000"/>
              </w:rPr>
            </w:pPr>
            <w:r>
              <w:t>Como realiza la verificación de la participación social y comunitaria</w:t>
            </w:r>
            <w:proofErr w:type="gramStart"/>
            <w:r>
              <w:t>?</w:t>
            </w:r>
            <w:proofErr w:type="gramEnd"/>
            <w:r>
              <w:rPr>
                <w:color w:val="FF0000"/>
              </w:rPr>
              <w:t xml:space="preserve">  (mover a participación)</w:t>
            </w:r>
          </w:p>
        </w:tc>
      </w:tr>
      <w:tr w:rsidR="00217B7D" w:rsidRPr="001B2595" w:rsidTr="00B56404">
        <w:tc>
          <w:tcPr>
            <w:tcW w:w="8720" w:type="dxa"/>
            <w:gridSpan w:val="3"/>
            <w:vAlign w:val="center"/>
          </w:tcPr>
          <w:p w:rsidR="00217B7D" w:rsidRPr="001B2595" w:rsidRDefault="00217B7D" w:rsidP="00B56404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COMENTARIOS U OBSERVACIONES SOBRE LA CATEGORIA</w:t>
            </w:r>
          </w:p>
        </w:tc>
      </w:tr>
      <w:tr w:rsidR="00217B7D" w:rsidRPr="001B2595" w:rsidTr="00B56404">
        <w:tc>
          <w:tcPr>
            <w:tcW w:w="8720" w:type="dxa"/>
            <w:gridSpan w:val="3"/>
            <w:vAlign w:val="center"/>
          </w:tcPr>
          <w:p w:rsidR="00217B7D" w:rsidRPr="001B2595" w:rsidRDefault="00217B7D" w:rsidP="00B56404">
            <w:pPr>
              <w:spacing w:after="0" w:line="240" w:lineRule="auto"/>
              <w:jc w:val="both"/>
            </w:pPr>
          </w:p>
          <w:p w:rsidR="00217B7D" w:rsidRPr="001B2595" w:rsidRDefault="00217B7D" w:rsidP="00B56404">
            <w:pPr>
              <w:spacing w:after="0" w:line="240" w:lineRule="auto"/>
              <w:jc w:val="both"/>
            </w:pPr>
          </w:p>
          <w:p w:rsidR="00217B7D" w:rsidRPr="001B2595" w:rsidRDefault="00217B7D" w:rsidP="00B56404">
            <w:pPr>
              <w:spacing w:after="0" w:line="240" w:lineRule="auto"/>
              <w:jc w:val="both"/>
            </w:pPr>
          </w:p>
        </w:tc>
      </w:tr>
    </w:tbl>
    <w:p w:rsidR="00D46B3E" w:rsidRDefault="00E73AD1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..\..\RISS-APS\DIMENSIONES Y CATEGORIAS DE APS.pptx" style="position:absolute;margin-left:446.8pt;margin-top:567.85pt;width:48.9pt;height:46.2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6404" w:rsidRDefault="00B56404" w:rsidP="00B56404">
      <w:pPr>
        <w:spacing w:after="0" w:line="240" w:lineRule="auto"/>
      </w:pPr>
      <w:r>
        <w:separator/>
      </w:r>
    </w:p>
  </w:endnote>
  <w:endnote w:type="continuationSeparator" w:id="0">
    <w:p w:rsidR="00B56404" w:rsidRDefault="00B56404" w:rsidP="00B56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6404" w:rsidRDefault="00B56404" w:rsidP="00B56404">
      <w:pPr>
        <w:spacing w:after="0" w:line="240" w:lineRule="auto"/>
      </w:pPr>
      <w:r>
        <w:separator/>
      </w:r>
    </w:p>
  </w:footnote>
  <w:footnote w:type="continuationSeparator" w:id="0">
    <w:p w:rsidR="00B56404" w:rsidRDefault="00B56404" w:rsidP="00B564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404" w:rsidRPr="00B56404" w:rsidRDefault="00B56404" w:rsidP="00B56404">
    <w:pPr>
      <w:pStyle w:val="Encabezado"/>
      <w:jc w:val="center"/>
      <w:rPr>
        <w:b/>
        <w:sz w:val="48"/>
      </w:rPr>
    </w:pPr>
    <w:r w:rsidRPr="00B56404">
      <w:rPr>
        <w:b/>
        <w:sz w:val="48"/>
      </w:rPr>
      <w:t>ACCESIBILIDAD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2F15F1"/>
    <w:multiLevelType w:val="hybridMultilevel"/>
    <w:tmpl w:val="83BC240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B7D"/>
    <w:rsid w:val="00217B7D"/>
    <w:rsid w:val="00415C43"/>
    <w:rsid w:val="00522596"/>
    <w:rsid w:val="0063384E"/>
    <w:rsid w:val="00926C6B"/>
    <w:rsid w:val="00963C89"/>
    <w:rsid w:val="00B56404"/>
    <w:rsid w:val="00C47979"/>
    <w:rsid w:val="00E73AD1"/>
    <w:rsid w:val="00EE0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B7D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B564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B56404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B564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B56404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400</Words>
  <Characters>2205</Characters>
  <Application>Microsoft Office Word</Application>
  <DocSecurity>0</DocSecurity>
  <Lines>18</Lines>
  <Paragraphs>5</Paragraphs>
  <ScaleCrop>false</ScaleCrop>
  <Company/>
  <LinksUpToDate>false</LinksUpToDate>
  <CharactersWithSpaces>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5</cp:revision>
  <dcterms:created xsi:type="dcterms:W3CDTF">2011-07-07T18:35:00Z</dcterms:created>
  <dcterms:modified xsi:type="dcterms:W3CDTF">2011-07-07T18:49:00Z</dcterms:modified>
</cp:coreProperties>
</file>